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建筑市场监管公共服务平台项目业绩信息表</w:t>
      </w: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和盛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.中央公园二期住宅小区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审核部门（公章）：                            </w:t>
      </w: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43050010040101001           　  审核人（签字）：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66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40"/>
        <w:gridCol w:w="990"/>
        <w:gridCol w:w="1260"/>
        <w:gridCol w:w="854"/>
        <w:gridCol w:w="1560"/>
        <w:gridCol w:w="62"/>
        <w:gridCol w:w="697"/>
        <w:gridCol w:w="833"/>
        <w:gridCol w:w="291"/>
        <w:gridCol w:w="5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邵阳市四星房地产开发有限公司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91430500707305625Y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 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fldChar w:fldCharType="begin"/>
            </w:r>
            <w:r>
              <w:rPr>
                <w:rFonts w:hint="default" w:ascii="仿宋_GB2312" w:eastAsia="仿宋_GB2312"/>
                <w:szCs w:val="21"/>
                <w:lang w:eastAsia="zh-CN"/>
              </w:rPr>
              <w:instrText xml:space="preserve"> HYPERLINK "https://shuidi.cn/company-b92a61fdc9fb0df7222f6d09a39c1490.html?pa_pids=4489,4617&amp;keyword_360=%E9%82%B5%E9%98%B3%E5%B8%82%E5%9B%9B%E6%98%9F%E6%88%BF%E5%9C%B0%E4%BA%A7%E5%BC%80%E5%8F%91%E6%9C%89%E9%99%90%E5%85%AC%E5%8F%B8&amp;trace_id=170669412029645283&amp;from=new360&amp;hit_type=box%E7%B2%BE%E5%87%86%E5%91%BD%E4%B8%AD" \t "https://shuidi.cn/_blank" </w:instrTex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fldChar w:fldCharType="separate"/>
            </w:r>
            <w:r>
              <w:rPr>
                <w:rFonts w:hint="default" w:ascii="仿宋_GB2312" w:eastAsia="仿宋_GB2312"/>
                <w:szCs w:val="21"/>
                <w:lang w:eastAsia="zh-CN"/>
              </w:rPr>
              <w:t>邵阳市大祥区敏州东路30#f地和盛中央公园1栋1026号门面</w:t>
            </w:r>
            <w:r>
              <w:rPr>
                <w:rFonts w:hint="default" w:ascii="仿宋_GB2312" w:eastAsia="仿宋_GB2312"/>
                <w:szCs w:val="21"/>
                <w:lang w:eastAsia="zh-CN"/>
              </w:rPr>
              <w:fldChar w:fldCharType="end"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自筹资金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宋体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[建]字第2010-23号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市发改投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[2009]437号、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市发改投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[2010]484号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邵阳市发展和改革委员会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2009.9.23　　　2010.11.11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市本级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90000.00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14667.7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工程用途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住宅楼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6、7、8、9栋住宅楼共四栋，建筑面积87002.96平方米。其中：办公楼面积680.52平方米，垃圾站建筑面积为303.15平方米，地下建筑面积为9023.14平方米，总建筑面积97009平方米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施工单位招投标信息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施工单位招投标信息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中标通知书编号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2010-26#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开标时间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2010.5.13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中标金额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(万元)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8887.5569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面积(平方米)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96798.74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发包单位名称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邵阳市四星房地产开发有限公司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中标单位名称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招标代理机构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湖南信元工程项目管理有限公司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联合体承包单位名称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江跃新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143070803701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工程概况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工程名称：邵阳市和盛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.中央公园二期工程；工程地点：邵阳市敏州东路火车南站30号地；工程内容：土建、水电安装、土石方工。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中标范围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6、7、8、9栋住宅楼共四栋，建筑面积87002.96平方米。其中：办公楼面积680.52平方米，垃圾站建筑面积为303.15平方米，地下建筑面积为9023.14平方米，总建筑面积97009.77平方米。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33" w:type="dxa"/>
            <w:vMerge w:val="restart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监理单位招投标信息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中标通知书编号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2010-26#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中标单位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湖南华誉建设工程监理咨询有限责任公司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招标代理机构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湖南信元工程项目管理有限公司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招标方式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邀请招标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开标时间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2010.5.13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中标记录登记时间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2010.5.18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雷少平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43050319610428003Ｘ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项目负责人注册类型及等级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建筑工程　一级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43004045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开工日期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竣工日期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中标金额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8887.5569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工程概况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工程名称：邵阳市和盛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.中央公园二期工程；工程地点：邵阳市敏州东路火车南站30号地。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中标范围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6、7、8、9栋住宅楼共四栋，建筑面积87002.96平方米。其中：办公楼面积680.52平方米，垃圾站建筑面积为303.15平方米，地下建筑面积为9023.14平方米，总建筑面积97009.77平方米。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施工图审查信息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施工图审查合格书编号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邵施审[2010]第018号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审查完成日期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2010.3.22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设计单位名称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北京世纪千府国际工程设计有限公司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设计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单位企业信用代码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91110108786875529M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湖南省永州工程地质勘察院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勘察单位企业信用代码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91431100188321817Ｃ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邵阳市施工图审查中心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施工图审查机构企业信用代码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91430500730526872W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7089" w:type="dxa"/>
            <w:gridSpan w:val="9"/>
            <w:vAlign w:val="center"/>
          </w:tcPr>
          <w:p>
            <w:pPr>
              <w:jc w:val="both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6、7、8、9#楼住宅楼共四栋，建筑面积87002.96平方米。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施工图审查信息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施工图审查合格书编号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邵施审[2010]第018-1号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审查完成日期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2010.3.22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设计单位名称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湖南视点建筑设计有限公司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设计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单位企业信用代码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9143050018576089XG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湖南省永州工程地质勘察院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勘察单位企业信用代码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91431100188321817Ｃ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邵阳市施工图审查中心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施工图审查机构企业信用代码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91430500730526872W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办公楼面积680.52平方米，垃圾站建筑面积为297.9平方米，地下建筑面积为8215.14平方米。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建设工程施工合同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合同类别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施工总包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4305021701090201-ＨＺ-001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8887.5569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江跃新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6、7、8、9栋住宅楼共四栋，建筑面积87002.96平方米。其中：办公楼面积680.52平方米，垃圾站建筑面积为303.15平方米，地下建筑面积为9023.14平方米，总建筑面积97009.77平方米。工程总造价：8887万元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土建、水电安装、土石方工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2010.8.5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2010.8.5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2010.10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2013.12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监理合同信息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4305021701090201-ＨＥ-001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合同名称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建设工程委托监理合同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承包单位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湖南华誉建设工程监理咨询有限责任公司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签订日期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2010.3.29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50万元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合同记录登记时间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2010.4.23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780天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质量目标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四栋三十三层住宅楼、两层地下车库、三层附属办公楼、两层附属垃圾站。面积约为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100000平方米，总投资约7000万元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合同承包内容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施工阶段监理，包括基础、主体、水电安装、装饰工程，同时包含消防、空调、电器设备等管道预埋及洞口预留的监理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.中央公园二期6、7、9栋住宅楼、地下车库、附属综合楼、公厕垃圾转运站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430501201107290101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湖南华誉建设工程监理咨询有限责任公司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北京世纪千府国际工程设计有限公司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孟彦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湖南省永州工程地质勘察院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袁立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6865.80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74445.78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2011.7.29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720天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2010.8.26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2012.8.16</w:t>
            </w:r>
          </w:p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.中央公园二期6、7、9栋住宅楼、地下车库、附属综合楼、公厕垃圾转运站，建筑面积74445.78平方米；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江跃新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143070803701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陈学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技术负责人证书编号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08083010600000128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雷少平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43004045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工程名称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.中央公园二期8栋住宅楼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430501201304010101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湖南大为建设工程公司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邵阳市城规建设监理有限责任公司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邵阳市城规建设监理有限公司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设计项目负责人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孟彦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湖南省永州工程地质勘察院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勘察项目负责人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袁立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2021.73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21750.74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2012.4.1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合同工期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660天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合同开工日期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2012.10.8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合同竣工日期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2014.8.16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.中央公园二期8#栋住宅楼，建筑面积21750.74平方米，合同价格2021.753万元；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江跃新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项目负责人身份证号码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项目负责人证书编号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143070803701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陈学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技术负责人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邓京辉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</w:t>
            </w: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总监理工程师证书编码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43005117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  <w:p>
            <w:pPr>
              <w:jc w:val="both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竣工验收备案信息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竣工验收备案信息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竣工验收备案编号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43050010040101001-JX-001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实际造价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8887.55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103298.71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实际建设规模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</w:p>
        </w:tc>
        <w:tc>
          <w:tcPr>
            <w:tcW w:w="7089" w:type="dxa"/>
            <w:gridSpan w:val="9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项目总投资8887.55万元，总建筑面积103298.71平方米。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实际开工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2010.8.26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竣工验收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备案日期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2015.12.9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实际竣工</w:t>
            </w: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日期</w:t>
            </w:r>
          </w:p>
        </w:tc>
        <w:tc>
          <w:tcPr>
            <w:tcW w:w="3104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2015.12.9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结构体系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框剪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.中央公园二期6栋住宅楼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23050.35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33/2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96.51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.中央公园二期7栋住宅楼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23061.05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33/2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96.51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.中央公园二期8栋住宅楼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22581.37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33/2</w:t>
            </w:r>
          </w:p>
        </w:tc>
        <w:tc>
          <w:tcPr>
            <w:tcW w:w="112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542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96.51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.中央公园二期9栋住宅楼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23462.7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33/2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96.51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.中央公园二期地下车库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9546.00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0/2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.中央公园二期附属综合楼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1597.24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3/0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10.95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单项工程7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和盛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.中央公园二期附属垃圾站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建筑面积（平方米）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297.9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地上/下层数</w:t>
            </w: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2/0</w:t>
            </w:r>
          </w:p>
        </w:tc>
        <w:tc>
          <w:tcPr>
            <w:tcW w:w="8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高度（米）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</w:p>
        </w:tc>
      </w:tr>
    </w:tbl>
    <w:tbl>
      <w:tblPr>
        <w:tblStyle w:val="5"/>
        <w:tblpPr w:leftFromText="180" w:rightFromText="180" w:vertAnchor="text" w:horzAnchor="page" w:tblpX="1206" w:tblpY="413"/>
        <w:tblOverlap w:val="never"/>
        <w:tblW w:w="9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1515"/>
        <w:gridCol w:w="1047"/>
        <w:gridCol w:w="2283"/>
        <w:gridCol w:w="2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957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项目经理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江跃新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143070803701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技术负责人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陈学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08083010600000128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施工员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陈勇军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10501090096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材料员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谢加生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10705060085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质检员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徐红忠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10603080090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邵阳市第二建筑工程公司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预算员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姚胜姣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湘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060Ｅ00442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湖南省华誉建设工程监理咨询有限责任公司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总监理工程师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雷少平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43004045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邵阳市城规建设监理有限公司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总监理工程师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邓京辉</w:t>
            </w:r>
          </w:p>
        </w:tc>
        <w:tc>
          <w:tcPr>
            <w:tcW w:w="22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43005117</w:t>
            </w:r>
          </w:p>
        </w:tc>
      </w:tr>
    </w:tbl>
    <w:tbl>
      <w:tblPr>
        <w:tblStyle w:val="5"/>
        <w:tblpPr w:leftFromText="180" w:rightFromText="180" w:vertAnchor="text" w:horzAnchor="page" w:tblpX="1223" w:tblpY="167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1233"/>
        <w:gridCol w:w="1458"/>
        <w:gridCol w:w="1829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北京世纪千府国际工程设计有限公司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项目负责人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孟彦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010667-006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北京世纪千府国际工程设计有限公司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孙世昌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010667-Ｓ005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一级注册结构师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湖南视点建筑设计有限公司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项目负责人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朱学文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183414-003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湖南视点建筑设计有限公司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曾垂稳</w:t>
            </w:r>
          </w:p>
        </w:tc>
        <w:tc>
          <w:tcPr>
            <w:tcW w:w="182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183414-Ｓ002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一级注册结构师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eastAsia="方正小标宋简体"/>
          <w:sz w:val="36"/>
          <w:szCs w:val="36"/>
        </w:rPr>
        <w:t>业绩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信息审核表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3-14#地块同乐城建设项目2#、10#楼及相应地下车库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43050019051401003                                  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1"/>
        <w:gridCol w:w="1049"/>
        <w:gridCol w:w="1201"/>
        <w:gridCol w:w="1005"/>
        <w:gridCol w:w="1684"/>
        <w:gridCol w:w="806"/>
        <w:gridCol w:w="825"/>
        <w:gridCol w:w="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湖南兴姿房地产开发有限公司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914305000538671502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湖南省邵阳市双清区</w:t>
            </w:r>
            <w:r>
              <w:rPr>
                <w:rFonts w:hint="eastAsia" w:ascii="仿宋_GB2312" w:eastAsia="仿宋_GB2312"/>
                <w:szCs w:val="21"/>
              </w:rPr>
              <w:t>邵阳大道与邵石路交汇处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投资类型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社会投资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项目类别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建设工程规划许可证编号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建规【建】字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第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2019-29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立项文号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市发改投【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立项批准机关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邵阳市发展和改革委员会办公室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立项批复时间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2017.7.21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立项机关级别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总建筑面积14万平方米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新建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工程用途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住宅及商业用房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本项目由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商业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1栋、住宅5栋、地下室一层、单独商业2栋组成，总建筑面积140607平方米，其中2#、3#、5#栋住宅共26层，檐口高度为79.9m；1#酒店共14层，檐口高度为72.9m；10#栋住宅共11层，檐口高度为35.7m；11#栋住宅共11层，檐口高度为35.1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施工单位</w:t>
            </w:r>
            <w:r>
              <w:rPr>
                <w:rFonts w:hint="eastAsia" w:ascii="仿宋_GB2312" w:eastAsia="仿宋_GB2312"/>
                <w:szCs w:val="21"/>
              </w:rPr>
              <w:t>招投标信息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中标通知书编号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43050019051401003-BD-001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开标时间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(万元)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25453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面积(平方米)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总建筑面积14万平方米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发包单位名称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湖南兴姿房地产开发有限公司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中标单位名称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湖南红星建设有限公司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招标代理机构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中科高盛咨询集团有限公司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联合体承包单位名称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工程概况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本项目由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商业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1栋、住宅5栋、地下室一层、单独商业2栋组成，总建筑面积140607平方米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中标范围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本项目工程量清单及施工图内的全部内容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施工图审查信息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施工图审查合格书编号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2019FW01868(430500)-S180080101-SH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审查完成日期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2019.5.13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湖南核工业岩土工程勘察设计研究院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91430100765611217B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长沙经济开发区天润工程技术咨询有限公司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91430100774478067W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工程为湖南兴姿房地产开发有限公司开发建设的3-14#地块同乐城建设项目1#楼、2#楼、3#楼、5#楼、10#楼、11#楼及地下室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施工合同信息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施工合同信息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湖南省建设工程施工合同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合同类别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总建筑面积140607平方米，其中2#、3#、5#栋住宅共26层，檐口高度为79.9m；1#酒店共14层，檐口高度为72.9m；10#栋住宅共11层，檐口高度为35.7m；11#栋住宅共11层，檐口高度为35.1m。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工程为湖南兴姿房地产开发有限公司开发建设的3-14#地块同乐城建设项目1#楼、2#楼、3#楼、5#楼、10#楼、11#楼及地下室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2019.6.8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2019.6.18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2021.6.17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监理合同信息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建设工程监理合同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签订日期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合同金额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84万元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合同记录登记时间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工程为3-14#地块同乐城建设项目2#楼、3#楼、10#楼、11#楼及地下室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3-14#地块同乐城建设项目2#楼、3#楼、10#楼、11#楼及地下室建设施工过程的监理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工程名称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3-14#地块同乐城建设项目2#、10#楼及相应地下车库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430501201908220101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湖南视点建筑设计有限公司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设计项目负责人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黄晟岗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湖南核工业岩土工程勘察设计研究院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勘察项目负责人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胡冬华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8890.47万元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49794.51M</w:t>
            </w:r>
            <w:r>
              <w:rPr>
                <w:rFonts w:hint="eastAsia" w:ascii="仿宋_GB2312" w:eastAsia="仿宋_GB2312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2019.8.22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合同工期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3-14#地块同乐城建设项目2#、10#楼及相应地下车库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49794.51M</w:t>
            </w:r>
            <w:r>
              <w:rPr>
                <w:rFonts w:hint="eastAsia" w:ascii="仿宋_GB2312" w:eastAsia="仿宋_GB2312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项目负责人身份证号码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黄利平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技术负责人证书编号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B08093010100000112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刘昆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总监理工程师证书编码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43005435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2#楼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30941.06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10#楼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7895.7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35.7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地下车库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10957.75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3.9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附表1（施工许可现场其他岗位人员，含施工和监理单位）</w:t>
      </w:r>
    </w:p>
    <w:tbl>
      <w:tblPr>
        <w:tblStyle w:val="5"/>
        <w:tblpPr w:leftFromText="180" w:rightFromText="180" w:vertAnchor="text" w:horzAnchor="page" w:tblpX="1242" w:tblpY="656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500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项目负责人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贺小鸿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总监理工程师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刘昆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43005435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/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项目</w:t>
      </w:r>
      <w:r>
        <w:rPr>
          <w:rFonts w:hint="eastAsia" w:ascii="方正小标宋简体" w:eastAsia="方正小标宋简体"/>
          <w:sz w:val="36"/>
          <w:szCs w:val="36"/>
        </w:rPr>
        <w:t>业绩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信息审核表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3-14#地块同乐城建设项目3#、11#楼及相应地下车库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43050019051401003                                  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441"/>
        <w:gridCol w:w="1049"/>
        <w:gridCol w:w="1201"/>
        <w:gridCol w:w="1005"/>
        <w:gridCol w:w="1684"/>
        <w:gridCol w:w="806"/>
        <w:gridCol w:w="825"/>
        <w:gridCol w:w="7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湖南兴姿房地产开发有限公司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914305000538671502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湖南省邵阳市双清区</w:t>
            </w:r>
            <w:r>
              <w:rPr>
                <w:rFonts w:hint="eastAsia" w:ascii="仿宋_GB2312" w:eastAsia="仿宋_GB2312"/>
                <w:szCs w:val="21"/>
              </w:rPr>
              <w:t>邵阳大道与邵石路交汇处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投资类型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社会投资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项目类别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建设工程规划许可证编号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建规【建】字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第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2019-29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立项文号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市发改投【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】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立项批准机关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邵阳市发展和改革委员会办公室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立项批复时间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2017.7.21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立项机关级别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总建筑面积14万平方米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新建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工程用途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住宅及商业用房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本项目由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商业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1栋、住宅5栋、地下室一层、单独商业2栋组成，总建筑面积140607平方米，其中2#、3#、5#栋住宅共26层，檐口高度为79.9m；1#酒店共14层，檐口高度为72.9m；10#栋住宅共11层，檐口高度为35.7m；11#栋住宅共11层，檐口高度为35.1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施工单位</w:t>
            </w:r>
            <w:r>
              <w:rPr>
                <w:rFonts w:hint="eastAsia" w:ascii="仿宋_GB2312" w:eastAsia="仿宋_GB2312"/>
                <w:szCs w:val="21"/>
              </w:rPr>
              <w:t>招投标信息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中标通知书编号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43050019051401003-BD-001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开标时间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(万元)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25453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面积(平方米)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总建筑面积14万平方米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发包单位名称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湖南兴姿房地产开发有限公司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中标单位名称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湖南红星建设有限公司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招标代理机构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中科高盛咨询集团有限公司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联合体承包单位名称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工程概况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本项目由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  <w:t>商业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1栋、住宅5栋、地下室一层、单独商业2栋组成，总建筑面积140607平方米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中标范围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本项目工程量清单及施工图内的全部内容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施工图审查信息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施工图审查合格书编号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2019FW01868(430500)-S180080101-SH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审查完成日期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2019.5.13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湖南核工业岩土工程勘察设计研究院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勘察单位企业信用代码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91430100765611217B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长沙经济开发区天润工程技术咨询有限公司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施工图审查机构企业信用代码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91430100774478067W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工程为湖南兴姿房地产开发有限公司开发建设的3-14#地块同乐城建设项目1#楼、2#楼、3#楼、5#楼、10#楼、11#楼及地下室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施工合同信息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施工合同信息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湖南省建设工程施工合同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合同类别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</w:t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br w:type="textWrapping"/>
            </w: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25453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总建筑面积140607平方米，其中2#、3#、5#栋住宅共26层，檐口高度为79.9m；1#酒店共14层，檐口高度为72.9m；10#栋住宅共11层，檐口高度为35.7m；11#栋住宅共11层，檐口高度为35.1m。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工程为湖南兴姿房地产开发有限公司开发建设的3-14#地块同乐城建设项目1#楼、2#楼、3#楼、5#楼、10#楼、11#楼及地下室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合同签订日期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2019.6.8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记录登记时间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监理合同信息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合同编号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合同名称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建设工程监理合同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承包单位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签订日期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合同金额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84万元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合同记录登记时间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计划竣工日期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质量目标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工程为3-14#地块同乐城建设项目2#楼、3#楼、10#楼、11#楼及地下室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合同承包内容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3-14#地块同乐城建设项目2#楼、3#楼、10#楼、11#楼及地下室建设施工过程的监理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施工许可信息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工程名称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3-14#地块同乐城建设项目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#、1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#楼及相应地下车库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施工许可证编号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430501201908220201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施工企业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监理企业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设计企业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湖南视点建筑设计有限公司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设计项目负责人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黄晟岗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勘察企业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湖南核工业岩土工程勘察设计研究院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勘察项目负责人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胡冬华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合同金额（万元）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7739.64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面积（平方米）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45671.32M</w:t>
            </w:r>
            <w:r>
              <w:rPr>
                <w:rFonts w:hint="eastAsia" w:ascii="仿宋_GB2312" w:eastAsia="仿宋_GB2312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发证日期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2019.8.22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合同工期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730天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合同开工日期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合同竣工日期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建设规模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3-14#地块同乐城建设项目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Cs w:val="21"/>
              </w:rPr>
              <w:t>#、1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#楼及相应地下车库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45671.32M</w:t>
            </w:r>
            <w:r>
              <w:rPr>
                <w:rFonts w:hint="eastAsia" w:ascii="仿宋_GB2312" w:eastAsia="仿宋_GB2312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贺小鸿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项目负责人身份证号码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项目负责人证书编号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黄利平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技术负责人证书编号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B08093010100000112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刘昆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身份证号码</w:t>
            </w:r>
          </w:p>
        </w:tc>
        <w:tc>
          <w:tcPr>
            <w:tcW w:w="24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总监理工程师证书编码</w:t>
            </w:r>
          </w:p>
        </w:tc>
        <w:tc>
          <w:tcPr>
            <w:tcW w:w="7348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43005435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单项工程1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3#楼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29430.6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79.9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单项工程2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10#楼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8768.73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35.1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3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单项工程3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地下车库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建筑面积（平方米）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7474.9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  <w:lang w:val="en-US" w:eastAsia="zh-CN"/>
              </w:rPr>
              <w:t>地上/下层数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0/1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高度（米）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3.9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附表1（施工许可现场其他岗位人员，含施工和监理单位）</w:t>
      </w:r>
    </w:p>
    <w:tbl>
      <w:tblPr>
        <w:tblStyle w:val="5"/>
        <w:tblpPr w:leftFromText="180" w:rightFromText="180" w:vertAnchor="text" w:horzAnchor="page" w:tblpX="1242" w:tblpY="656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500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岗位类型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湖南红星建设有限公司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项目负责人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贺小鸿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湘143060804431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湖南环宇建设工程咨询监理有限责任公司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总监理工程师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FFFFF"/>
              </w:rPr>
              <w:t>刘昆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*****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shd w:val="clear" w:fill="F2F2F2"/>
              </w:rPr>
              <w:t>43005435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50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>
      <w:pPr>
        <w:rPr>
          <w:rFonts w:hint="eastAsia" w:ascii="仿宋_GB2312" w:eastAsia="仿宋_GB2312"/>
          <w:color w:val="FF0000"/>
          <w:sz w:val="28"/>
          <w:szCs w:val="28"/>
          <w:lang w:val="en-US" w:eastAsia="zh-CN"/>
        </w:rPr>
      </w:pPr>
    </w:p>
    <w:sectPr>
      <w:footerReference r:id="rId3" w:type="default"/>
      <w:pgSz w:w="11850" w:h="16783"/>
      <w:pgMar w:top="1440" w:right="1080" w:bottom="1440" w:left="1080" w:header="851" w:footer="992" w:gutter="0"/>
      <w:pgNumType w:fmt="decimal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2MDA3MzQ5ZDEyNmQzZGNlNTAxOTg0ZjhiMjczYjEifQ=="/>
    <w:docVar w:name="KSO_WPS_MARK_KEY" w:val="77630c71-fcc7-446a-bf46-6ed962e41a18"/>
  </w:docVars>
  <w:rsids>
    <w:rsidRoot w:val="00583006"/>
    <w:rsid w:val="001A21E9"/>
    <w:rsid w:val="001A7A26"/>
    <w:rsid w:val="0036688D"/>
    <w:rsid w:val="003E30D5"/>
    <w:rsid w:val="005358EE"/>
    <w:rsid w:val="00583006"/>
    <w:rsid w:val="00631D04"/>
    <w:rsid w:val="0074694C"/>
    <w:rsid w:val="00AC13A2"/>
    <w:rsid w:val="00AE4783"/>
    <w:rsid w:val="00B26903"/>
    <w:rsid w:val="00BC5032"/>
    <w:rsid w:val="00BE323D"/>
    <w:rsid w:val="00C853A9"/>
    <w:rsid w:val="00DB0371"/>
    <w:rsid w:val="00E45F29"/>
    <w:rsid w:val="00E62999"/>
    <w:rsid w:val="00F120F6"/>
    <w:rsid w:val="0353613C"/>
    <w:rsid w:val="037B2837"/>
    <w:rsid w:val="05491587"/>
    <w:rsid w:val="05D156E5"/>
    <w:rsid w:val="069942F4"/>
    <w:rsid w:val="06BD01C6"/>
    <w:rsid w:val="06E22AC1"/>
    <w:rsid w:val="08C64978"/>
    <w:rsid w:val="08DB4E6F"/>
    <w:rsid w:val="097B18DB"/>
    <w:rsid w:val="09DF61E6"/>
    <w:rsid w:val="0A9C23F4"/>
    <w:rsid w:val="0AF13D75"/>
    <w:rsid w:val="0BC91D8C"/>
    <w:rsid w:val="0C60325E"/>
    <w:rsid w:val="0D494B71"/>
    <w:rsid w:val="0E1A1A2B"/>
    <w:rsid w:val="0EB1064E"/>
    <w:rsid w:val="0EC22F45"/>
    <w:rsid w:val="0EF22179"/>
    <w:rsid w:val="108A44AF"/>
    <w:rsid w:val="12191D3F"/>
    <w:rsid w:val="12220C13"/>
    <w:rsid w:val="12F4128F"/>
    <w:rsid w:val="12F5053F"/>
    <w:rsid w:val="151B0445"/>
    <w:rsid w:val="15B96261"/>
    <w:rsid w:val="163A1541"/>
    <w:rsid w:val="16F07747"/>
    <w:rsid w:val="170F61FF"/>
    <w:rsid w:val="17597011"/>
    <w:rsid w:val="17B4350B"/>
    <w:rsid w:val="19F03997"/>
    <w:rsid w:val="1A006AD6"/>
    <w:rsid w:val="1B8B5A32"/>
    <w:rsid w:val="1BCA49CF"/>
    <w:rsid w:val="1C9F4802"/>
    <w:rsid w:val="20753060"/>
    <w:rsid w:val="20EE408C"/>
    <w:rsid w:val="210F3652"/>
    <w:rsid w:val="22495F11"/>
    <w:rsid w:val="252D3F30"/>
    <w:rsid w:val="25506360"/>
    <w:rsid w:val="25C14C11"/>
    <w:rsid w:val="263537A8"/>
    <w:rsid w:val="26B81240"/>
    <w:rsid w:val="29AD2131"/>
    <w:rsid w:val="2AF840F2"/>
    <w:rsid w:val="2B68341E"/>
    <w:rsid w:val="2C116483"/>
    <w:rsid w:val="2C1205BC"/>
    <w:rsid w:val="2DAA2E55"/>
    <w:rsid w:val="2DC175F7"/>
    <w:rsid w:val="2DD105E3"/>
    <w:rsid w:val="2E371C2D"/>
    <w:rsid w:val="2E60060F"/>
    <w:rsid w:val="2ECE6548"/>
    <w:rsid w:val="30BE0A65"/>
    <w:rsid w:val="30E25FE5"/>
    <w:rsid w:val="31951E40"/>
    <w:rsid w:val="31A72989"/>
    <w:rsid w:val="33EC6C44"/>
    <w:rsid w:val="350C48A6"/>
    <w:rsid w:val="35E17C48"/>
    <w:rsid w:val="36FC4DFB"/>
    <w:rsid w:val="37985064"/>
    <w:rsid w:val="37BB60AB"/>
    <w:rsid w:val="381A23E0"/>
    <w:rsid w:val="392221EF"/>
    <w:rsid w:val="3A06303A"/>
    <w:rsid w:val="3ACE2236"/>
    <w:rsid w:val="3B7A274D"/>
    <w:rsid w:val="3B8B39FB"/>
    <w:rsid w:val="3BAC12AE"/>
    <w:rsid w:val="3C241484"/>
    <w:rsid w:val="3D48288E"/>
    <w:rsid w:val="3DA24025"/>
    <w:rsid w:val="3EB92117"/>
    <w:rsid w:val="41507CC3"/>
    <w:rsid w:val="41C63FE5"/>
    <w:rsid w:val="42922600"/>
    <w:rsid w:val="42CB4E20"/>
    <w:rsid w:val="43A639BF"/>
    <w:rsid w:val="43CD219A"/>
    <w:rsid w:val="43F7546D"/>
    <w:rsid w:val="44842D24"/>
    <w:rsid w:val="44946348"/>
    <w:rsid w:val="449C24C8"/>
    <w:rsid w:val="45685969"/>
    <w:rsid w:val="46513EC9"/>
    <w:rsid w:val="46F93588"/>
    <w:rsid w:val="474D5C80"/>
    <w:rsid w:val="47BF6EED"/>
    <w:rsid w:val="486F344F"/>
    <w:rsid w:val="4B2802C5"/>
    <w:rsid w:val="4B6D2A61"/>
    <w:rsid w:val="4BA0203C"/>
    <w:rsid w:val="4BBD4B6B"/>
    <w:rsid w:val="4D3D2346"/>
    <w:rsid w:val="4F161A50"/>
    <w:rsid w:val="4FA30A92"/>
    <w:rsid w:val="501A67CF"/>
    <w:rsid w:val="50583834"/>
    <w:rsid w:val="506C382D"/>
    <w:rsid w:val="508D77CD"/>
    <w:rsid w:val="51461D7F"/>
    <w:rsid w:val="51F815DA"/>
    <w:rsid w:val="53163DF6"/>
    <w:rsid w:val="541428F9"/>
    <w:rsid w:val="54556CA1"/>
    <w:rsid w:val="5491407B"/>
    <w:rsid w:val="550B30A9"/>
    <w:rsid w:val="55DF3795"/>
    <w:rsid w:val="5629235F"/>
    <w:rsid w:val="564231BA"/>
    <w:rsid w:val="565D2BD9"/>
    <w:rsid w:val="56F803BC"/>
    <w:rsid w:val="57F02930"/>
    <w:rsid w:val="588A3843"/>
    <w:rsid w:val="58C73C61"/>
    <w:rsid w:val="596651C8"/>
    <w:rsid w:val="597A65DB"/>
    <w:rsid w:val="59B032D6"/>
    <w:rsid w:val="59C24A11"/>
    <w:rsid w:val="59DD0AF0"/>
    <w:rsid w:val="59E8478C"/>
    <w:rsid w:val="5A733315"/>
    <w:rsid w:val="5A9518F9"/>
    <w:rsid w:val="5B78736C"/>
    <w:rsid w:val="5D3A66E6"/>
    <w:rsid w:val="5DA77466"/>
    <w:rsid w:val="5DB17780"/>
    <w:rsid w:val="5E684F6B"/>
    <w:rsid w:val="613876CD"/>
    <w:rsid w:val="63540195"/>
    <w:rsid w:val="63B23767"/>
    <w:rsid w:val="63D05C70"/>
    <w:rsid w:val="645667E8"/>
    <w:rsid w:val="65E479CD"/>
    <w:rsid w:val="672F342E"/>
    <w:rsid w:val="679C03B4"/>
    <w:rsid w:val="692912D3"/>
    <w:rsid w:val="69AC1EA9"/>
    <w:rsid w:val="6C4A01BC"/>
    <w:rsid w:val="6CEF1A13"/>
    <w:rsid w:val="6D33337B"/>
    <w:rsid w:val="6EC81352"/>
    <w:rsid w:val="6F591743"/>
    <w:rsid w:val="6FEA3C0E"/>
    <w:rsid w:val="70130704"/>
    <w:rsid w:val="701E314D"/>
    <w:rsid w:val="71005B1E"/>
    <w:rsid w:val="73CA63D6"/>
    <w:rsid w:val="73D37236"/>
    <w:rsid w:val="74C548C0"/>
    <w:rsid w:val="74E5153E"/>
    <w:rsid w:val="755B7F3E"/>
    <w:rsid w:val="759B28FB"/>
    <w:rsid w:val="76617B77"/>
    <w:rsid w:val="76C46A80"/>
    <w:rsid w:val="78C92683"/>
    <w:rsid w:val="7A6E0B64"/>
    <w:rsid w:val="7A7D77DF"/>
    <w:rsid w:val="7A8D1B22"/>
    <w:rsid w:val="7ACF5207"/>
    <w:rsid w:val="7B75026F"/>
    <w:rsid w:val="7B852AA4"/>
    <w:rsid w:val="7BF864DB"/>
    <w:rsid w:val="7D826E94"/>
    <w:rsid w:val="7E0129BF"/>
    <w:rsid w:val="7E774687"/>
    <w:rsid w:val="7F7D2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1443</Words>
  <Characters>1443</Characters>
  <Lines>14</Lines>
  <Paragraphs>4</Paragraphs>
  <TotalTime>3</TotalTime>
  <ScaleCrop>false</ScaleCrop>
  <LinksUpToDate>false</LinksUpToDate>
  <CharactersWithSpaces>1533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2022-06-01T09:24:00Z</dcterms:created>
  <dc:creator>曾玮 192.168.6.230</dc:creator>
  <cp:lastModifiedBy>轻轻河边草</cp:lastModifiedBy>
  <cp:lastPrinted>2024-03-06T13:11:00Z</cp:lastPrinted>
  <dcterms:modified xsi:type="dcterms:W3CDTF">2024-04-19T08:09:45Z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C7F17D1F3B50430AAC2CD218DD23BBB6_13</vt:lpwstr>
  </property>
</Properties>
</file>