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widowControl/>
        <w:ind w:firstLine="1260" w:firstLineChars="350"/>
        <w:jc w:val="left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eastAsia" w:eastAsia="方正小标宋_GBK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bookmarkEnd w:id="0"/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488"/>
        <w:gridCol w:w="1305"/>
        <w:gridCol w:w="153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邵阳市住房和城乡建设局（邵阳市人民防空办公室）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资金总额：14676.17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一般公共预算：1676.17</w:t>
            </w:r>
          </w:p>
        </w:tc>
        <w:tc>
          <w:tcPr>
            <w:tcW w:w="374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基本支出：1626.17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政府性基金拨款：13000</w:t>
            </w:r>
          </w:p>
        </w:tc>
        <w:tc>
          <w:tcPr>
            <w:tcW w:w="374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非税收入政府统筹：13000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noWrap/>
            <w:vAlign w:val="center"/>
          </w:tcPr>
          <w:p>
            <w:pPr>
              <w:widowControl/>
              <w:ind w:firstLine="735" w:firstLineChars="35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邵阳市住房和城乡建设局(邵阳市人民防空办公室)主要职能职责是:1、宣传、贯彻和执行国家、省、市关于住房和城乡建设事业的法律法规和方针政策。 2、依法依规归集应用于住房和城乡建设的各类资金。3、负责住房保障和住房制度改革工作。 4、承担城市新建基础设施建设的计划和监督职责。 5、承担城市设计和建筑勘察设计行业管理的职责。6、承担规范房地产市场秩序、监督管理房地产市场的职责。 7、负责全市建筑市场的监督管理。8、负责指导、监督和协调全市建制镇、集镇、村庄的建设和管理。9、负责全市建筑节能与建设科技工作。10、负责住房和城乡建设（人民防防空）行业人才队伍建设、行业资质和信用信息管理。11、负责拟订住房和城乡建设行业的规范性文件并监督实施；负责住房和城乡建设领域的行政执法监督和依法行政工作；负责检查监督建设行业各类从业人员依法执业情况；指导住房和建设（人民防空）系统普法宣传教育。12、负责宣传贯彻执行建设工程招投标法律、法规；负责受理建设工程招投标投诉，依法查处建设工程招投标活动中的违法违规行为；负责全市建设工程项目标后稽查；负责市本级房屋建筑与市政工程（含装饰装修工程）项目招投标活动的监督管理。13、负责建设工程消防设计审核、消防验收、备案和抽查。14、负责全市建设工程造价管理。15、宣传、贯彻和执行国家、省关于人民防空的法律法规和方针政策，拟订全市人民防空工作的规范性文件，组织编制人民防空建设发展战略、各类规划、年度计划及政策和规章制度并监督执行。负责对县市区人民防空部门进行业务指导。协助地方党委管理县市区人民政府人民防空主管部门领导班子。16、根据国家批准的防护类别、防护标准，会同有关部门组织编制审批城市平战结合防护建设发展规划、城市地下空间开发利用规划、重要经济目标防护规划和人民防空建设规划并监督实施。负责城市地下空间开发利用兼顾人民防空要求的管理和监督检查，依法对城市和重要区位、重要经济目标的人民防空建设进行监督检查。17、组织指导城市人民防空方案制订、群众防空组织（人民防空专业队）建设和训练、防空防灾演练演习、重要经济目标防护演练、疏散体系建设，协助军事部门指导城市防卫建设；负责全市人防行政执法稽查工作。18、组织管理人民防空工程和通信警报、信息化建设。19、会同有关部门组织开展人民防空宣传教育，普及人民防空知识和技能。20、管理人民防空经费和资产，负责全市人民防空行政性收费管理工作，承担市本级人民防空行政性规费的征收。21、认真贯彻军民融合发展战略和平战结合方针。22、战时组织开展城市人民防空袭斗争。23、完成市委、市政府、邵阳军分区和市国防动员委员会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7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2021年将重点完成以下工作: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30303"/>
                <w:szCs w:val="21"/>
              </w:rPr>
            </w:pPr>
            <w:r>
              <w:rPr>
                <w:rStyle w:val="6"/>
                <w:rFonts w:hint="eastAsia" w:ascii="仿宋_GB2312" w:hAnsi="仿宋" w:eastAsia="仿宋_GB2312" w:cs="仿宋"/>
                <w:b w:val="0"/>
                <w:color w:val="030303"/>
                <w:sz w:val="24"/>
              </w:rPr>
              <w:t>1、继续推进棚户区改造工作。2、加快超期安置项目交付入住。3、加快推进老旧小区改造。4</w:t>
            </w:r>
            <w:r>
              <w:rPr>
                <w:rStyle w:val="6"/>
                <w:rFonts w:hint="eastAsia" w:ascii="仿宋_GB2312" w:hAnsi="仿宋" w:eastAsia="仿宋_GB2312" w:cs="仿宋"/>
                <w:color w:val="030303"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hd w:val="clear" w:color="auto" w:fill="FFFFFF"/>
              </w:rPr>
              <w:t>抓好房地产市场调控和监管。5、</w:t>
            </w:r>
            <w:r>
              <w:rPr>
                <w:rFonts w:hint="eastAsia" w:ascii="仿宋_GB2312" w:hAnsi="仿宋" w:eastAsia="仿宋_GB2312" w:cs="仿宋"/>
                <w:bCs/>
                <w:sz w:val="24"/>
              </w:rPr>
              <w:t>进一步提高物业管理水平。6、加快城乡环境基础设施建设。7、规范农村住房建设管理。8、加强传统村落保护利用。9、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加快完善建筑市场管理机制。10、</w:t>
            </w:r>
            <w:r>
              <w:rPr>
                <w:rFonts w:hint="eastAsia" w:ascii="仿宋_GB2312" w:hAnsi="楷体" w:eastAsia="仿宋_GB2312" w:cs="楷体"/>
                <w:bCs/>
                <w:sz w:val="24"/>
              </w:rPr>
              <w:t>深化工程建设项目审批制度改革。11、坚持人防行业治理与人防工程建设相统一。12、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加快推进建筑业转型升级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持续确保建筑工程质量安全。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4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21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建设污水处理厂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农村危房改造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1800户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棚户区改造新建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中国传统村落数字博物馆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老旧小区改造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217个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服务对象覆盖率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住房和城乡建设领域专业人员岗位培训合格率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存量商品房买卖资金监管率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农村危房改造完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kern w:val="0"/>
                <w:szCs w:val="21"/>
              </w:rPr>
              <w:t>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设备购置成本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“三公”经费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成本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日常公用经费成本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278.1万元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全年基本支出成本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1626.17万元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二级房地产开发企业资质核定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房地产开发项目手册备案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房地产经济机构备案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房屋建筑和市政基础设施工程竣工验收备案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村容村貌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改善率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物业管理覆盖率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市区居住环境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改善率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农村生活垃圾处理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建筑工地扬尘治理率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仿宋_GB2312" w:eastAsia="仿宋_GB2312"/>
                <w:kern w:val="0"/>
                <w:szCs w:val="21"/>
              </w:rPr>
              <w:t>建筑行业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未来可持续发展影响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对</w:t>
            </w:r>
            <w:r>
              <w:rPr>
                <w:rFonts w:hint="eastAsia" w:ascii="仿宋_GB2312" w:eastAsia="仿宋_GB2312"/>
                <w:kern w:val="0"/>
                <w:szCs w:val="21"/>
              </w:rPr>
              <w:t>房地产市场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未来可持续发展影响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企业满意度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业主投诉率</w:t>
            </w:r>
          </w:p>
        </w:tc>
        <w:tc>
          <w:tcPr>
            <w:tcW w:w="2211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≤50%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WQxNWY1YjQyZDU2OWYzMjA4OTBkMjRhOGUxNjQifQ=="/>
  </w:docVars>
  <w:rsids>
    <w:rsidRoot w:val="49E924D4"/>
    <w:rsid w:val="00062876"/>
    <w:rsid w:val="000C436E"/>
    <w:rsid w:val="000E1BC8"/>
    <w:rsid w:val="000E5D97"/>
    <w:rsid w:val="001D2575"/>
    <w:rsid w:val="0029435F"/>
    <w:rsid w:val="002A7135"/>
    <w:rsid w:val="002E6370"/>
    <w:rsid w:val="00361832"/>
    <w:rsid w:val="0042527D"/>
    <w:rsid w:val="004A246E"/>
    <w:rsid w:val="0054590C"/>
    <w:rsid w:val="00553B46"/>
    <w:rsid w:val="00572877"/>
    <w:rsid w:val="00620D30"/>
    <w:rsid w:val="006534A1"/>
    <w:rsid w:val="006A0C39"/>
    <w:rsid w:val="006C0409"/>
    <w:rsid w:val="006E09D1"/>
    <w:rsid w:val="007A56F6"/>
    <w:rsid w:val="007A6A7E"/>
    <w:rsid w:val="007A7A2F"/>
    <w:rsid w:val="007B06C6"/>
    <w:rsid w:val="007B2B43"/>
    <w:rsid w:val="007D29E4"/>
    <w:rsid w:val="008219CE"/>
    <w:rsid w:val="00821BEA"/>
    <w:rsid w:val="00837D53"/>
    <w:rsid w:val="00855FCC"/>
    <w:rsid w:val="009003D0"/>
    <w:rsid w:val="009134E9"/>
    <w:rsid w:val="00914C7A"/>
    <w:rsid w:val="009361FD"/>
    <w:rsid w:val="0093775C"/>
    <w:rsid w:val="00962AD7"/>
    <w:rsid w:val="009D7311"/>
    <w:rsid w:val="009E717F"/>
    <w:rsid w:val="00A17326"/>
    <w:rsid w:val="00B555F7"/>
    <w:rsid w:val="00B55BED"/>
    <w:rsid w:val="00B7792F"/>
    <w:rsid w:val="00BF4C31"/>
    <w:rsid w:val="00C61C74"/>
    <w:rsid w:val="00C7446F"/>
    <w:rsid w:val="00CE6542"/>
    <w:rsid w:val="00D31A16"/>
    <w:rsid w:val="00E825DA"/>
    <w:rsid w:val="00F2377B"/>
    <w:rsid w:val="00F27592"/>
    <w:rsid w:val="00F63586"/>
    <w:rsid w:val="00F754A2"/>
    <w:rsid w:val="00F85786"/>
    <w:rsid w:val="00F87723"/>
    <w:rsid w:val="00FB3F2C"/>
    <w:rsid w:val="00FD29FD"/>
    <w:rsid w:val="144E5745"/>
    <w:rsid w:val="49E924D4"/>
    <w:rsid w:val="4D027489"/>
    <w:rsid w:val="55E52224"/>
    <w:rsid w:val="6AB12449"/>
    <w:rsid w:val="AF3FB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1816</Words>
  <Characters>1929</Characters>
  <Lines>14</Lines>
  <Paragraphs>4</Paragraphs>
  <TotalTime>14</TotalTime>
  <ScaleCrop>false</ScaleCrop>
  <LinksUpToDate>false</LinksUpToDate>
  <CharactersWithSpaces>1966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2020-12-09T08:42:00Z</dcterms:created>
  <dc:creator>Administrator</dc:creator>
  <cp:lastModifiedBy>admin</cp:lastModifiedBy>
  <cp:lastPrinted>2020-12-31T14:34:00Z</cp:lastPrinted>
  <dcterms:modified xsi:type="dcterms:W3CDTF">2022-08-19T11:34:24Z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261744698A3D4869B98C948AF9DAB344</vt:lpwstr>
  </property>
</Properties>
</file>