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邵阳技能大赛·住建行业职业技能大赛活动方案</w:t>
      </w:r>
    </w:p>
    <w:p>
      <w:pPr>
        <w:ind w:firstLine="1440" w:firstLineChars="400"/>
        <w:rPr>
          <w:sz w:val="36"/>
          <w:szCs w:val="36"/>
        </w:rPr>
      </w:pPr>
      <w:bookmarkStart w:id="0" w:name="_GoBack"/>
      <w:bookmarkEnd w:id="0"/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为大力弘扬“工匠精神”、劳动美，做优做强“铸匠魂、育匠人、筑匠品、焕匠彩”的匠心精神，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进一步营造崇尚技能、敬重技能、学习技能、争当工匠型高技能人才的良好氛围，加快建设知识型、技能型、创新型劳动者大军，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切实展现我市技能人才在经济社会发展中的突出贡献和优秀品质，推动邵阳建筑行业“大众创业、万众创新”经济社会的发展</w:t>
      </w:r>
      <w:r>
        <w:rPr>
          <w:rFonts w:hint="eastAsia"/>
          <w:sz w:val="28"/>
          <w:szCs w:val="28"/>
        </w:rPr>
        <w:t>，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经市住建局党组研究决定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举办2019年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邵阳住建行业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职业技能竞赛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活动</w:t>
      </w:r>
      <w:r>
        <w:rPr>
          <w:rFonts w:hint="eastAsia"/>
          <w:sz w:val="28"/>
          <w:szCs w:val="28"/>
        </w:rPr>
        <w:t>，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现制定方案如下：</w:t>
      </w:r>
    </w:p>
    <w:p>
      <w:pPr>
        <w:pStyle w:val="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指导思想和活动目的</w:t>
      </w:r>
    </w:p>
    <w:p>
      <w:pPr>
        <w:pStyle w:val="6"/>
        <w:ind w:firstLine="6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以全面贯彻落实党的十九大精神，为一线技能劳动者切磋技艺、交流技术、提升技能搭建平台，在全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市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贯彻建设领域营造爱岗敬业、钻研技术的浓厚氛围，助推全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市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技能人才培养，实现工程建设领域安全生产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、展示技能搭建平台创造条件。此次评选活动，主要通过技能竞赛充分展示高技能人才为代表的广大劳动者，在经济社会发展中的突出贡献和优秀品质，激励和引导职工群众立足本职、苦练技能，学习先进、争创一流，为加快邵阳建筑行业发展建功立业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/>
          <w:b/>
          <w:sz w:val="28"/>
          <w:szCs w:val="28"/>
        </w:rPr>
        <w:t>参赛工种</w:t>
      </w:r>
    </w:p>
    <w:p>
      <w:pPr>
        <w:pStyle w:val="6"/>
        <w:widowControl/>
        <w:shd w:val="clear" w:color="auto" w:fill="FFFFFF"/>
        <w:spacing w:line="520" w:lineRule="exact"/>
        <w:ind w:left="420" w:firstLine="150" w:firstLineChars="5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住建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行业镶贴工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、塔式起重机（起重工）</w:t>
      </w:r>
    </w:p>
    <w:p>
      <w:pPr>
        <w:pStyle w:val="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参赛对象和时间</w:t>
      </w:r>
    </w:p>
    <w:p>
      <w:pPr>
        <w:widowControl/>
        <w:shd w:val="clear" w:color="auto" w:fill="FFFFFF"/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参赛对象：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年满18周岁至50周岁的从事建筑行业的职业技工均可报名参加相应职业(工种)的竞赛。</w:t>
      </w:r>
    </w:p>
    <w:p>
      <w:pPr>
        <w:widowControl/>
        <w:shd w:val="clear" w:color="auto" w:fill="FFFFFF"/>
        <w:spacing w:line="520" w:lineRule="exact"/>
        <w:ind w:firstLine="64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评选时间：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各单位务必于2019年11月1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2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日前将本单位领队和参赛选手名单上报至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市建筑业协会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评选活动实施步骤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报名参与。各县（市）企业到当地住建局报名（可委托当地建筑业协会），各县（市）可以组织选拔并将入围名单（队员限三人）报市建筑业协会，企业在县（市）建筑业协会报名，市本级建筑企业直接到市建筑业协会报名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技能竞赛。各县（市）建筑业企业通过选拔的方式，每个县（市）选拔出每个工种竞赛队员前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3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名参加市级决赛，从市级决赛中产生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8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名入围，推荐前3名参加省级比赛。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品行审查。将技能竞赛产生的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8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名入围对象提交活动组委会，对候选对象的政治立场、道德品行等各方面进行综合审查。</w:t>
      </w:r>
    </w:p>
    <w:p>
      <w:pPr>
        <w:spacing w:line="600" w:lineRule="exact"/>
        <w:jc w:val="left"/>
        <w:rPr>
          <w:rFonts w:ascii="Times New Roman" w:hAnsi="Times New Roman" w:eastAsia="仿宋"/>
          <w:b/>
          <w:color w:val="000000"/>
          <w:kern w:val="1"/>
          <w:sz w:val="32"/>
          <w:szCs w:val="32"/>
        </w:rPr>
      </w:pPr>
      <w:r>
        <w:rPr>
          <w:rFonts w:hint="eastAsia" w:ascii="Times New Roman" w:hAnsi="Times New Roman" w:eastAsia="仿宋"/>
          <w:b/>
          <w:color w:val="000000"/>
          <w:kern w:val="1"/>
          <w:sz w:val="32"/>
          <w:szCs w:val="32"/>
        </w:rPr>
        <w:t>五、</w:t>
      </w:r>
      <w:r>
        <w:rPr>
          <w:b/>
          <w:sz w:val="28"/>
          <w:szCs w:val="28"/>
        </w:rPr>
        <w:t>大赛形式</w:t>
      </w:r>
      <w:r>
        <w:rPr>
          <w:rFonts w:ascii="Times New Roman" w:hAnsi="Times New Roman" w:eastAsia="仿宋"/>
          <w:b/>
          <w:color w:val="000000"/>
          <w:kern w:val="1"/>
          <w:sz w:val="32"/>
          <w:szCs w:val="32"/>
        </w:rPr>
        <w:t xml:space="preserve"> </w:t>
      </w:r>
    </w:p>
    <w:p>
      <w:pPr>
        <w:spacing w:line="6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大赛包括理论考试和操作技能两部分，理论考试成绩占30%,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操作技能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成绩占70%。理论考试为闭卷考试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组织机构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竞赛活动组织单位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主办单位：邵阳市住房和城乡建设局</w:t>
      </w:r>
    </w:p>
    <w:p>
      <w:pPr>
        <w:widowControl/>
        <w:spacing w:after="120"/>
        <w:ind w:left="561" w:firstLine="1500" w:firstLineChars="500"/>
        <w:textAlignment w:val="center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邵阳市人力资源和社会保障局</w:t>
      </w:r>
    </w:p>
    <w:p>
      <w:pPr>
        <w:widowControl/>
        <w:spacing w:after="120"/>
        <w:ind w:left="561" w:firstLine="1500" w:firstLineChars="500"/>
        <w:textAlignment w:val="center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邵阳市总工会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 xml:space="preserve"> 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承办单位：邵阳市建筑业协会</w:t>
      </w:r>
    </w:p>
    <w:p>
      <w:pPr>
        <w:widowControl/>
        <w:spacing w:after="120" w:line="432" w:lineRule="auto"/>
        <w:ind w:left="560"/>
        <w:textAlignment w:val="center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冠名单位：湖南乾道房地产开发有限公司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 xml:space="preserve">2. 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竞赛活动组委会和评审委员会</w:t>
      </w:r>
    </w:p>
    <w:p>
      <w:pPr>
        <w:pStyle w:val="6"/>
        <w:ind w:firstLine="6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组委会由主办单位、承办单位主要负责同志及相关负责同志组成，负责整个评选活动主要工作决策，评审委员会由主办单位负责、职业技能鉴定有关专家和有关部门组成，负责竞赛活动的评审工作。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组委会下设办公室，负责整个竞赛评选活动的具体操作、评审工作协调及完成组委会交办的其他各项任务。办公室设在市建筑业协会。</w:t>
      </w:r>
    </w:p>
    <w:p>
      <w:pPr>
        <w:pStyle w:val="6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表彰奖励</w:t>
      </w:r>
    </w:p>
    <w:p>
      <w:pPr>
        <w:widowControl/>
        <w:spacing w:after="120"/>
        <w:ind w:firstLine="600" w:firstLineChars="200"/>
        <w:textAlignment w:val="center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 xml:space="preserve">1. 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个人奖励：一等奖1名，二等奖2名，三等奖3名。前三名推荐到省厅参赛。第一名市住建局授予“邵阳塔式起重机（起重工）状元”、“邵阳镶贴工状元”，其他5名授予“邵阳塔式起重机（起重工）工匠”、“邵阳镶贴工工匠”，市总工会为第一名颁发“五一先锋证书”，邵阳市人力资源和社会保障局对第一名授予“五一技能能手”荣誉称号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2.活动组织奖励：活动组委会在活动组织好的县（市）区协会和市本级企业中评选出优秀组织奖单位5个，优胜奖单位10个，颁发奖牌和奖金。</w:t>
      </w:r>
    </w:p>
    <w:p>
      <w:pPr>
        <w:pStyle w:val="6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活动要求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 xml:space="preserve">1. 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要高度重视。各县（市）住建局、建筑业协会、各建筑施工单位要切实提高思想认识。把开展竞赛活动作为一项重点工作来抓，作为服务科学发展的一项措施来推进，加强组织领导，认真部署，上下联动，确保竞赛活动深入推进。</w:t>
      </w:r>
    </w:p>
    <w:p>
      <w:pPr>
        <w:pStyle w:val="6"/>
        <w:ind w:firstLine="6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要加强宣传。各县（市）住建局、建筑业协会、各施工单位要把握这一机遇，用活媒体资源，加强活动宣传，扩大活动声势，扩大活动影响。加强与媒体的深度合作，形成强大的舆论声势。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要注重实效。开展竞赛评比活动的主要目的是弘扬工匠精神。各县（市）住建局、建筑业协会、各施工单位要认真把握这一目标要求，深入动员，广泛发动，最大限度的吸引职工群众投入到活动中，把活动参与作为职工学习教育、技能提升的过程，打造“技能人才”队伍，为加快邵阳发展做出更大的贡献。</w:t>
      </w:r>
    </w:p>
    <w:p>
      <w:pPr>
        <w:pStyle w:val="6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有关事项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各县（市）住建局、建筑业协会、各施工单位应参照本方案精神，组织好本地选拔赛。并组队参加市级竞赛。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2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.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评选组委会办公室设市建筑业协会，联系电话：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>5310561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竞赛活动组委会成员名单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主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 xml:space="preserve">    任：王大松 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市住建局党组书记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、局长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常务副主任：陈少红  市住建局党组副书记、副局长</w:t>
      </w:r>
    </w:p>
    <w:p>
      <w:pPr>
        <w:ind w:firstLine="600" w:firstLineChars="2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副  主  任：李世太  市住建局党组成员、副局长</w:t>
      </w:r>
    </w:p>
    <w:p>
      <w:pPr>
        <w:ind w:left="3000" w:hanging="3000" w:hangingChars="10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 xml:space="preserve">                孙伯贵  市纪委监委驻市住建局纪检组长、</w:t>
      </w:r>
    </w:p>
    <w:p>
      <w:pPr>
        <w:ind w:left="2100" w:leftChars="1000" w:firstLine="1500" w:firstLineChars="50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市住建局党组成员</w:t>
      </w:r>
    </w:p>
    <w:p>
      <w:pPr>
        <w:ind w:left="2400" w:hanging="2400" w:hangingChars="800"/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 xml:space="preserve">                曾德生  市住建局党组成员、副局长</w:t>
      </w:r>
    </w:p>
    <w:p>
      <w:pPr>
        <w:ind w:left="3615" w:leftChars="1150" w:hanging="1200" w:hangingChars="400"/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曾玉娥  市人力资源和社会保障局党委委员、副局长</w:t>
      </w:r>
    </w:p>
    <w:p>
      <w:pPr>
        <w:ind w:left="3465" w:leftChars="1150" w:hanging="1050" w:hangingChars="35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唐礼林  市总工会副主席</w:t>
      </w:r>
    </w:p>
    <w:p>
      <w:pPr>
        <w:ind w:firstLine="450" w:firstLineChars="150"/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成员：胡锁、赵正春、阳小军、肖乐成、张宁一、王伟、</w:t>
      </w:r>
    </w:p>
    <w:p>
      <w:pPr>
        <w:ind w:firstLine="450" w:firstLineChars="15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 xml:space="preserve">李莉、黄海华、伍平、尹志强、彭友才  </w:t>
      </w:r>
    </w:p>
    <w:p>
      <w:pPr>
        <w:ind w:firstLine="450" w:firstLineChars="150"/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>组委会下设办公室，彭友才兼任办公室主任。</w:t>
      </w:r>
      <w:r>
        <w:rPr>
          <w:rFonts w:ascii="Times New Roman" w:hAnsi="Times New Roman" w:eastAsia="仿宋_GB2312"/>
          <w:sz w:val="30"/>
          <w:szCs w:val="30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_GB2312"/>
          <w:sz w:val="30"/>
          <w:szCs w:val="30"/>
          <w:shd w:val="clear" w:color="auto" w:fill="FFFFFF"/>
        </w:rPr>
      </w:pPr>
    </w:p>
    <w:p>
      <w:pPr>
        <w:rPr>
          <w:rFonts w:ascii="Times New Roman" w:hAnsi="Times New Roman" w:eastAsia="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sz w:val="30"/>
          <w:szCs w:val="30"/>
          <w:shd w:val="clear" w:color="auto" w:fill="FFFFFF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18DA"/>
    <w:multiLevelType w:val="multilevel"/>
    <w:tmpl w:val="406F18DA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884D58"/>
    <w:multiLevelType w:val="multilevel"/>
    <w:tmpl w:val="7F884D58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982"/>
    <w:rsid w:val="00023DD3"/>
    <w:rsid w:val="00030501"/>
    <w:rsid w:val="00055529"/>
    <w:rsid w:val="0006092C"/>
    <w:rsid w:val="000D563E"/>
    <w:rsid w:val="000F23C7"/>
    <w:rsid w:val="000F71F7"/>
    <w:rsid w:val="00121775"/>
    <w:rsid w:val="00132EC8"/>
    <w:rsid w:val="00140736"/>
    <w:rsid w:val="001A6146"/>
    <w:rsid w:val="002244CB"/>
    <w:rsid w:val="00291243"/>
    <w:rsid w:val="002C3ABF"/>
    <w:rsid w:val="00326BF6"/>
    <w:rsid w:val="00347278"/>
    <w:rsid w:val="00385D85"/>
    <w:rsid w:val="003A7F10"/>
    <w:rsid w:val="003F3C46"/>
    <w:rsid w:val="00492429"/>
    <w:rsid w:val="004E4050"/>
    <w:rsid w:val="005338F2"/>
    <w:rsid w:val="00542410"/>
    <w:rsid w:val="0055293B"/>
    <w:rsid w:val="0056197A"/>
    <w:rsid w:val="005913A6"/>
    <w:rsid w:val="005B22DB"/>
    <w:rsid w:val="005F303B"/>
    <w:rsid w:val="00601878"/>
    <w:rsid w:val="00655A5E"/>
    <w:rsid w:val="0067487B"/>
    <w:rsid w:val="006813F5"/>
    <w:rsid w:val="00697D37"/>
    <w:rsid w:val="00717CC9"/>
    <w:rsid w:val="00753191"/>
    <w:rsid w:val="007928DB"/>
    <w:rsid w:val="007F56D0"/>
    <w:rsid w:val="00800E42"/>
    <w:rsid w:val="008217DD"/>
    <w:rsid w:val="00847393"/>
    <w:rsid w:val="00861839"/>
    <w:rsid w:val="00887520"/>
    <w:rsid w:val="008C703B"/>
    <w:rsid w:val="008D37A1"/>
    <w:rsid w:val="008F5BDD"/>
    <w:rsid w:val="00983B35"/>
    <w:rsid w:val="009F6045"/>
    <w:rsid w:val="009F6129"/>
    <w:rsid w:val="00A2537E"/>
    <w:rsid w:val="00A552FC"/>
    <w:rsid w:val="00A92F77"/>
    <w:rsid w:val="00AA724A"/>
    <w:rsid w:val="00AE0DCD"/>
    <w:rsid w:val="00AE5611"/>
    <w:rsid w:val="00B70C91"/>
    <w:rsid w:val="00BA543D"/>
    <w:rsid w:val="00C55804"/>
    <w:rsid w:val="00C61A61"/>
    <w:rsid w:val="00C82E36"/>
    <w:rsid w:val="00CF11E9"/>
    <w:rsid w:val="00D20894"/>
    <w:rsid w:val="00D22BE8"/>
    <w:rsid w:val="00D410A7"/>
    <w:rsid w:val="00D84FCA"/>
    <w:rsid w:val="00D9236B"/>
    <w:rsid w:val="00DA2118"/>
    <w:rsid w:val="00DC3B6A"/>
    <w:rsid w:val="00E10982"/>
    <w:rsid w:val="00E15A97"/>
    <w:rsid w:val="00E25062"/>
    <w:rsid w:val="00E27810"/>
    <w:rsid w:val="00E46C4C"/>
    <w:rsid w:val="00E73FDC"/>
    <w:rsid w:val="00EA3078"/>
    <w:rsid w:val="00EC7EB2"/>
    <w:rsid w:val="00EF7CCC"/>
    <w:rsid w:val="00F03AA4"/>
    <w:rsid w:val="00F25E8A"/>
    <w:rsid w:val="00F316BC"/>
    <w:rsid w:val="00F469DD"/>
    <w:rsid w:val="00F65B30"/>
    <w:rsid w:val="00FC4F3A"/>
    <w:rsid w:val="00FC6AC9"/>
    <w:rsid w:val="2FF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310</Words>
  <Characters>1767</Characters>
  <Lines>14</Lines>
  <Paragraphs>4</Paragraphs>
  <TotalTime>114</TotalTime>
  <ScaleCrop>false</ScaleCrop>
  <LinksUpToDate>false</LinksUpToDate>
  <CharactersWithSpaces>2073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2016-07-14T03:58:00Z</dcterms:created>
  <dc:creator>Microsoft</dc:creator>
  <cp:lastModifiedBy>勇</cp:lastModifiedBy>
  <cp:lastPrinted>2019-11-13T09:24:00Z</cp:lastPrinted>
  <dcterms:modified xsi:type="dcterms:W3CDTF">2019-11-13T09:45:26Z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