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r>
        <w:rPr>
          <w:rFonts w:hint="eastAsia"/>
          <w:sz w:val="30"/>
          <w:szCs w:val="30"/>
        </w:rPr>
        <w:t>2019年度邵阳市建筑施工安全生产标准化考评优良工地汇总</w:t>
      </w:r>
    </w:p>
    <w:tbl>
      <w:tblPr>
        <w:tblStyle w:val="5"/>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881"/>
        <w:gridCol w:w="3352"/>
        <w:gridCol w:w="788"/>
        <w:gridCol w:w="2016"/>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序号</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施工单位</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工程名称</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项目经理</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监理单位</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总监理工程师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188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洞口县城关建筑有限责任公司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洞口县城关建筑有限责任公司开发及职工联建棚改项目城关·盈安居1#楼</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肖铁龙</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邵阳市工程建设监理有限公司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许小忠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188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洞口县盈安房地产开发有限公司（城关·盈安居）综合楼工程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林跃军</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邵阳市工程建设监理有限公司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许小忠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洞口县建设工程有限责任公司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洞口县高沙镇拓元棚户区改造项目</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王伟</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湖南九方项目管理有限公司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林春晖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洞口县山水建筑有限责任公司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洞口县天坤溪园1#、2#楼项目</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付立群</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衡阳市吉康建设监理有限责任公司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李福阳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5</w:t>
            </w:r>
          </w:p>
        </w:tc>
        <w:tc>
          <w:tcPr>
            <w:tcW w:w="188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广东腾越建筑工程有限公司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碧桂园宝庆府一期四标22-23#、25-28#楼、幼儿园及相应地下室建安工程</w:t>
            </w:r>
          </w:p>
        </w:tc>
        <w:tc>
          <w:tcPr>
            <w:tcW w:w="7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刘新建</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广东省广大工程顾问有限公司</w:t>
            </w:r>
          </w:p>
        </w:tc>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吕长春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6</w:t>
            </w:r>
          </w:p>
        </w:tc>
        <w:tc>
          <w:tcPr>
            <w:tcW w:w="1881" w:type="dxa"/>
            <w:vMerge w:val="continue"/>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碧桂园·东城首府一期及地下室</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陆伟东</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深圳科宇工程顾问有限公司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秦钢炎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7</w:t>
            </w:r>
          </w:p>
        </w:tc>
        <w:tc>
          <w:tcPr>
            <w:tcW w:w="188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湖南东方建设股份有限公司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东方年华住宅小区1-4#楼及地下车库、商业</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刘期高</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浙江东南建设管理有限公司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唐臻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8</w:t>
            </w:r>
          </w:p>
        </w:tc>
        <w:tc>
          <w:tcPr>
            <w:tcW w:w="188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双清家苑一期1-9、14-18、19地下室</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彭灵</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邵阳市中信监理有限公司、浙江东南建设管理有限公司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胡铁、唐臻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9</w:t>
            </w:r>
          </w:p>
        </w:tc>
        <w:tc>
          <w:tcPr>
            <w:tcW w:w="188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宝庆御园13#-20#栋及地下车库、商铺建安工程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刘剑</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浙江东南建设管理有限公司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尹科伟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10</w:t>
            </w:r>
          </w:p>
        </w:tc>
        <w:tc>
          <w:tcPr>
            <w:tcW w:w="188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邵阳市卫生学校宿舍楼建安工程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粟金生</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邵阳市中信工程建设监理有限公司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曹霏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188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城步楚馨园小区</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刘勇胜</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武冈市宏昌监理有限责任公司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杨举科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188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湖南东远建设有限公司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邵阳市大祥区第一实验中学扩改建</w:t>
            </w:r>
            <w:r>
              <w:rPr>
                <w:rFonts w:hint="eastAsia" w:asciiTheme="minorEastAsia" w:hAnsiTheme="minorEastAsia" w:cstheme="minorEastAsia"/>
                <w:i w:val="0"/>
                <w:color w:val="000000"/>
                <w:kern w:val="0"/>
                <w:sz w:val="18"/>
                <w:szCs w:val="18"/>
                <w:u w:val="none"/>
                <w:lang w:val="en-US" w:eastAsia="zh-CN" w:bidi="ar"/>
              </w:rPr>
              <w:t>项目</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黎海</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湖南省益佳建设监理有限公司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余吉国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13</w:t>
            </w:r>
          </w:p>
        </w:tc>
        <w:tc>
          <w:tcPr>
            <w:tcW w:w="188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邵阳市大祥区滑石小学扩改建工程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钟静</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湖南省益佳建设监理有限公司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余吉国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14</w:t>
            </w:r>
          </w:p>
        </w:tc>
        <w:tc>
          <w:tcPr>
            <w:tcW w:w="188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邵阳市大祥区雨溪中心完小扩改建工程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邓志轩</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湖南省益佳建设监理有限公司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刘棋南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湖南钢铸建筑工程有限公司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洞口县妇幼保健计划生育服务中心一期住院楼工程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林彰君</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湖南九方项目管理有限公司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袁挺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188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湖南恒业建设有限责任公司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邵阳监狱扩建项目二期工程第三标段</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申永红</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中通服项目管理咨询有限公司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胡朝勋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17</w:t>
            </w:r>
          </w:p>
        </w:tc>
        <w:tc>
          <w:tcPr>
            <w:tcW w:w="188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中方县公安局业务技术用房楼</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阳陈</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湖南省怀化市建设工程监理有限公司中方监理分公司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何瑞坚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188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中方县公安局业务技术用房装修及执法办案区域建设项目</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曾忠恕</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湖南省怀化市建设工程监理有限公司中方监理分公司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何瑞坚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19</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湖南洪山建设集团有限公司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邵阳市名人国际花园住宅小区1、2、3、6、10#楼施工工程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周学军</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浙江诺亚建筑工程管理有限公司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崔永亮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20</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湖南鸿兴建设有限公司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邵阳中梁壹号院项目一标段</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周若潺</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浙江东南建设管理有限公司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蔡志熬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21</w:t>
            </w:r>
          </w:p>
        </w:tc>
        <w:tc>
          <w:tcPr>
            <w:tcW w:w="188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湖南华恒建筑工程有限公司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隆回县鹏阳·东城壹号6.7.11号楼</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阳锡光（6、11号楼）禹日清（7号楼）</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湖南省硅谷项目管理有限公司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刘和平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188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鹏阳·滨江国际（二期）5.6.7.8.9.10.11栋及商铺、幼儿园、地下车库</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王修楚</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湖南省硅谷项目管理有限公司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肖体阶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23</w:t>
            </w:r>
          </w:p>
        </w:tc>
        <w:tc>
          <w:tcPr>
            <w:tcW w:w="1881" w:type="dxa"/>
            <w:vMerge w:val="continue"/>
            <w:vAlign w:val="center"/>
          </w:tcPr>
          <w:p>
            <w:pPr>
              <w:jc w:val="center"/>
              <w:rPr>
                <w:rFonts w:hint="eastAsia" w:asciiTheme="minorEastAsia" w:hAnsiTheme="minorEastAsia" w:eastAsiaTheme="minorEastAsia" w:cstheme="minorEastAsia"/>
                <w:kern w:val="2"/>
                <w:sz w:val="18"/>
                <w:szCs w:val="18"/>
                <w:vertAlign w:val="baseline"/>
                <w:lang w:val="en-US" w:eastAsia="zh-CN" w:bidi="ar-SA"/>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鹏阳滨江国际·一期1、2、3、12、13、15号楼</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熊昭翔</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湖南省硅谷项目管理有限公司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肖体阶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24</w:t>
            </w:r>
          </w:p>
        </w:tc>
        <w:tc>
          <w:tcPr>
            <w:tcW w:w="1881" w:type="dxa"/>
            <w:vAlign w:val="center"/>
          </w:tcPr>
          <w:p>
            <w:pPr>
              <w:jc w:val="center"/>
              <w:rPr>
                <w:rFonts w:hint="eastAsia" w:asciiTheme="minorEastAsia" w:hAnsiTheme="minorEastAsia" w:eastAsiaTheme="minorEastAsia" w:cstheme="minorEastAsia"/>
                <w:color w:val="auto"/>
                <w:kern w:val="2"/>
                <w:sz w:val="18"/>
                <w:szCs w:val="18"/>
                <w:vertAlign w:val="baseline"/>
                <w:lang w:val="en-US" w:eastAsia="zh-CN" w:bidi="ar-SA"/>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参建单位：</w:t>
            </w:r>
            <w:r>
              <w:rPr>
                <w:rFonts w:hint="eastAsia" w:asciiTheme="minorEastAsia" w:hAnsiTheme="minorEastAsia" w:eastAsiaTheme="minorEastAsia" w:cstheme="minorEastAsia"/>
                <w:color w:val="auto"/>
                <w:sz w:val="18"/>
                <w:szCs w:val="18"/>
                <w:vertAlign w:val="baseline"/>
              </w:rPr>
              <w:t>湖南杰灏建设工程有限公司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鹏阳滨江国际·一期1、2、3、12、13、15号楼</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湖南省硅谷项目管理有限公司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kern w:val="0"/>
                <w:sz w:val="18"/>
                <w:szCs w:val="18"/>
                <w:u w:val="none"/>
                <w:lang w:val="en-US" w:eastAsia="zh-CN" w:bidi="ar"/>
              </w:rPr>
            </w:pPr>
            <w:r>
              <w:rPr>
                <w:rFonts w:hint="eastAsia" w:asciiTheme="minorEastAsia" w:hAnsiTheme="minorEastAsia" w:eastAsiaTheme="minorEastAsia" w:cstheme="minorEastAsia"/>
                <w:i w:val="0"/>
                <w:color w:val="auto"/>
                <w:kern w:val="0"/>
                <w:sz w:val="18"/>
                <w:szCs w:val="18"/>
                <w:u w:val="none"/>
                <w:lang w:val="en-US" w:eastAsia="zh-CN" w:bidi="ar"/>
              </w:rPr>
              <w:t>肖体阶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25</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湖南立东建设工程有限公司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洞口县国营园艺场棚户区改造一期建设项目</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谢正林</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中科高盛咨询集团有限公司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秦应龙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26</w:t>
            </w:r>
          </w:p>
        </w:tc>
        <w:tc>
          <w:tcPr>
            <w:tcW w:w="188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湖南强泰建设有限公司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洞口县高沙镇中心学校教学楼建设项目</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伍小斌</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邵阳市工程建设监理有限公司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唐伟华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27</w:t>
            </w:r>
          </w:p>
        </w:tc>
        <w:tc>
          <w:tcPr>
            <w:tcW w:w="188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auto"/>
                <w:kern w:val="0"/>
                <w:sz w:val="18"/>
                <w:szCs w:val="18"/>
                <w:u w:val="none"/>
                <w:lang w:val="en-US" w:eastAsia="zh-CN" w:bidi="ar"/>
              </w:rPr>
              <w:t>云岭佳苑</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谢浩明</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北京敬业建设监理有限公司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龙泽民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28</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湖南庆新建设工程有限公司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隆回县麻塘山九年义务制学校教学楼</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刘  瑜</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湖南城市学院建设监理咨询有限责任公司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李运齐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29</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湖南省第二工程有限公司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邵阳恒大华府二期</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蒋吉祥</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邵阳市城规建设监理有限公司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饶斌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30</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湖南省第六工程有限公司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正大邵阳骨伤科医院新院建设项目</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刘立明</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湖南湖大建设监理有限公司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何星稼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31</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湖南省第四工程有限公司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洞口县人民医院住院大楼</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曾鸿志</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湖南湖大建设监理有限公司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刘剑武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32</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湖南省东风建筑工程有限公司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邵东县第一中学新建教学楼工程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何启航</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湖南涟钢工程技术有限公司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胡述喜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33</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湖南省衡州建设有限公司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邵阳传媒产业中心公租房</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周亚欣</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深圳市龙城建设监理有限公司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李骏翔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34</w:t>
            </w:r>
          </w:p>
        </w:tc>
        <w:tc>
          <w:tcPr>
            <w:tcW w:w="188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湖南省沙坪建设有限公司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湖南省邵阳监狱扩建项目二期警察用房建安工程-警察备勤楼及公共用房、警察学习及训练用房</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袁翼</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湖南天和工程项目管理有限公司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刘艳红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35</w:t>
            </w:r>
          </w:p>
        </w:tc>
        <w:tc>
          <w:tcPr>
            <w:tcW w:w="188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邵阳监狱扩建项目二期3号习艺楼（罪犯劳动改造用房）、教育学习技能培训用房建安工程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唐彪</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中通服项目管理咨询有限公司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胡朝勋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36</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湖南顺隆景观建设有限公司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和盛佘湖新城城市综合体B1、B2、B3、B5楼及地下车库工程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张凯迪</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邵阳市城规建设监理有限公司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戴维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37</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湖南顺天建设集团有限公司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新宁县芙蓉学校建设工程项目</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肖洪鹃</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中科高盛咨询集团有限公司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李访华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38</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湖南现代建设工程有限公司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辰河世家第四期工程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袁旭</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湖南省硅谷项目管理有限公司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欧阳立清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39</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湖南新康建设集团有限公司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武冈市第二中学师生活动中心（体育馆）</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吴小华</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湖南通宇建设管理有限公司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王雄辉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40</w:t>
            </w:r>
          </w:p>
        </w:tc>
        <w:tc>
          <w:tcPr>
            <w:tcW w:w="188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湖南鑫泰建筑工程有限责任公司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隆回县桃洪镇城西中学小学部综合楼及室外附属工程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lang w:eastAsia="zh-CN"/>
              </w:rPr>
              <w:t>林恒</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邵阳市诚信建设监理有限责任公司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eastAsia="zh-CN"/>
              </w:rPr>
            </w:pPr>
            <w:r>
              <w:rPr>
                <w:rFonts w:hint="eastAsia" w:asciiTheme="minorEastAsia" w:hAnsiTheme="minorEastAsia" w:eastAsiaTheme="minorEastAsia" w:cstheme="minorEastAsia"/>
                <w:sz w:val="18"/>
                <w:szCs w:val="18"/>
                <w:vertAlign w:val="baseline"/>
                <w:lang w:eastAsia="zh-CN"/>
              </w:rPr>
              <w:t>张化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41</w:t>
            </w:r>
          </w:p>
        </w:tc>
        <w:tc>
          <w:tcPr>
            <w:tcW w:w="188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绥宁县长铺镇第二小学科教楼建设项目及科教楼附属工程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周良兴</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建基工程咨询有限公司邵阳分公司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谷晓华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42</w:t>
            </w:r>
          </w:p>
        </w:tc>
        <w:tc>
          <w:tcPr>
            <w:tcW w:w="1881" w:type="dxa"/>
            <w:vMerge w:val="restart"/>
            <w:vAlign w:val="center"/>
          </w:tcPr>
          <w:p>
            <w:pPr>
              <w:jc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湖南亿晨城市建设有限公司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邵阳三一工程机械整机与零部再制作项目</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杨海军</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深圳市昊源建设监理有限公司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刘有萍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43</w:t>
            </w:r>
          </w:p>
        </w:tc>
        <w:tc>
          <w:tcPr>
            <w:tcW w:w="188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佳源·绿城（城市花园三期）建设项目</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李洪华</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深圳市龙城建设监理有限公司湘中分司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段班杰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44</w:t>
            </w:r>
          </w:p>
        </w:tc>
        <w:tc>
          <w:tcPr>
            <w:tcW w:w="188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新邵县陈家坊镇市场路提质改造工程</w:t>
            </w:r>
          </w:p>
        </w:tc>
        <w:tc>
          <w:tcPr>
            <w:tcW w:w="7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孙惠</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邵阳市中信工程建设监理有限公司</w:t>
            </w:r>
          </w:p>
        </w:tc>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邓远程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45</w:t>
            </w:r>
          </w:p>
        </w:tc>
        <w:tc>
          <w:tcPr>
            <w:tcW w:w="188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新邵县新田铺镇中学综合楼及连廊工程</w:t>
            </w:r>
          </w:p>
        </w:tc>
        <w:tc>
          <w:tcPr>
            <w:tcW w:w="7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邹勇志</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新邵县正大建设监理有限公司</w:t>
            </w:r>
          </w:p>
        </w:tc>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蔡循吾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46</w:t>
            </w:r>
          </w:p>
        </w:tc>
        <w:tc>
          <w:tcPr>
            <w:tcW w:w="188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新邵县第八中学2#、3#高中教学楼建安工程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达杰刚</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新邵县正大建设监理有限公司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李文胜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47</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湖南亿万建筑有限责任公司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洞口县2016年茅铺公租房及洞口县竹篙塘社区棚改集中安置房文昌南路新平村项目</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曾惠林</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邵阳市工程建设监理有限公司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许小忠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48</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湖南盈丰建设工程有限责任公司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绥宁县妇幼保健院整体搬迁项目</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覃龙飞</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邵阳市诚信建设监理有限责任公司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杨珍春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49</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隆回县建筑工程有限公司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rPr>
            </w:pPr>
            <w:r>
              <w:rPr>
                <w:rFonts w:hint="eastAsia" w:asciiTheme="minorEastAsia" w:hAnsiTheme="minorEastAsia" w:eastAsiaTheme="minorEastAsia" w:cstheme="minorEastAsia"/>
                <w:i w:val="0"/>
                <w:color w:val="000000"/>
                <w:kern w:val="0"/>
                <w:sz w:val="18"/>
                <w:szCs w:val="18"/>
                <w:u w:val="none"/>
                <w:lang w:val="en-US" w:eastAsia="zh-CN" w:bidi="ar"/>
              </w:rPr>
              <w:t>巴黎新城4#地块江语城二标段4、5、6、7栋地下室及幼儿园</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廖敦权</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湖南省硅谷项目管理有限公司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肖体阶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50</w:t>
            </w:r>
          </w:p>
        </w:tc>
        <w:tc>
          <w:tcPr>
            <w:tcW w:w="188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隆回县九龙建筑有限公司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隆回县西洋江镇枫木岭小学教学楼及附属工程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陈海军</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北京敬业建设监理有限公司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刘伟志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51</w:t>
            </w:r>
          </w:p>
        </w:tc>
        <w:tc>
          <w:tcPr>
            <w:tcW w:w="188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隆回县小沙江镇龙坪小学综合楼工程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陈海军</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湖南城市学院建设工程监理咨询有限公司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郑慧明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52</w:t>
            </w:r>
          </w:p>
        </w:tc>
        <w:tc>
          <w:tcPr>
            <w:tcW w:w="188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邵阳公路桥梁建设有限责任公司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路桥·首府国际一期</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刘丁文</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邵阳市城规建设监理有限公司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祝巧云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53</w:t>
            </w:r>
          </w:p>
        </w:tc>
        <w:tc>
          <w:tcPr>
            <w:tcW w:w="188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路桥·首府国际二期</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谢京良</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邵阳市城规建设监理有限公司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祝巧云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54</w:t>
            </w:r>
          </w:p>
        </w:tc>
        <w:tc>
          <w:tcPr>
            <w:tcW w:w="188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邵阳市城西建筑工程有限公司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双清区火车中心幼儿园</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王建平</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江西省恒信建设工程监理咨询有限公司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聂海波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188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阳光钰园二期7#楼建安工程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申敦洋</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邵阳市工程建设监理有限公司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谢文/赵辉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56</w:t>
            </w:r>
          </w:p>
        </w:tc>
        <w:tc>
          <w:tcPr>
            <w:tcW w:w="188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邵阳市南方建设工程有限公司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桔源生活广场1～3、5～12#楼及相应地下车库建安工程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赵映军</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邵阳市方正项目管理咨询有限公司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谢旺华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57</w:t>
            </w:r>
          </w:p>
        </w:tc>
        <w:tc>
          <w:tcPr>
            <w:tcW w:w="188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智能制造（工业4.0）产业小镇第一期办公室、门卫室一</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黎振海</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邵阳市方正项目管理咨询有限公司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刘鑫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58</w:t>
            </w:r>
          </w:p>
        </w:tc>
        <w:tc>
          <w:tcPr>
            <w:tcW w:w="1881"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武冈市人民法院干警公寓</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翁清波</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智埔国际工程咨询有限公司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徐卫庭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59</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邵阳市万成建设工程有限公司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昭陵中学（汽制校区）食堂、综合科教楼</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张笃山</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湖南城市学院建设监理咨询有限责任公司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曹志远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60</w:t>
            </w:r>
          </w:p>
        </w:tc>
        <w:tc>
          <w:tcPr>
            <w:tcW w:w="1881"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五矿二十三冶建设集团第一工程有限公司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仁为峰邵东壹号02-C1地块一期工程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丁纯</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湖南方圆工程咨询监理有限公司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欧阳跃争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61</w:t>
            </w:r>
          </w:p>
        </w:tc>
        <w:tc>
          <w:tcPr>
            <w:tcW w:w="1881" w:type="dxa"/>
            <w:vMerge w:val="continue"/>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邵东中驰国际广场项目</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2"/>
                <w:sz w:val="18"/>
                <w:szCs w:val="18"/>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罗浩</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2"/>
                <w:sz w:val="18"/>
                <w:szCs w:val="18"/>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邵阳市城规建设监理有限公司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2"/>
                <w:sz w:val="18"/>
                <w:szCs w:val="18"/>
                <w:vertAlign w:val="baseline"/>
                <w:lang w:val="en-US" w:eastAsia="zh-CN" w:bidi="ar-SA"/>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u w:val="none"/>
                <w:lang w:val="en-US" w:eastAsia="zh-CN" w:bidi="ar"/>
                <w14:textFill>
                  <w14:solidFill>
                    <w14:schemeClr w14:val="tx1"/>
                  </w14:solidFill>
                </w14:textFill>
              </w:rPr>
              <w:t>曾志雄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62</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武冈市第二建筑工程公司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rPr>
            </w:pPr>
            <w:r>
              <w:rPr>
                <w:rFonts w:hint="eastAsia" w:asciiTheme="minorEastAsia" w:hAnsiTheme="minorEastAsia" w:eastAsiaTheme="minorEastAsia" w:cstheme="minorEastAsia"/>
                <w:i w:val="0"/>
                <w:color w:val="000000"/>
                <w:kern w:val="0"/>
                <w:sz w:val="18"/>
                <w:szCs w:val="18"/>
                <w:u w:val="none"/>
                <w:lang w:val="en-US" w:eastAsia="zh-CN" w:bidi="ar"/>
              </w:rPr>
              <w:t>武冈市南城1号小区道路建设及附属工程项目</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曹叶</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武冈市宏昌监理有限责任公司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丁芳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63</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武冈市第三建筑工程有限责任公司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皇冠世纪三期19#、20#楼及地下室</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郑华杰</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邵阳市城规建设监理有限公司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肖松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64</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武冈市第四建设工程公司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武冈市凯德嘉博城道路建设及附属工程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童善国</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武冈市华信建设监理有限公司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黄先武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9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cstheme="minorEastAsia"/>
                <w:sz w:val="18"/>
                <w:szCs w:val="18"/>
                <w:vertAlign w:val="baseline"/>
                <w:lang w:val="en-US" w:eastAsia="zh-CN"/>
              </w:rPr>
              <w:t>65</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长沙市市政工程有限责任公司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隆回县城东污水干管（工业园区段）工程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万庆为</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湖南省硅谷项目管理有限公司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徐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99"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kern w:val="2"/>
                <w:sz w:val="18"/>
                <w:szCs w:val="18"/>
                <w:vertAlign w:val="baseline"/>
                <w:lang w:val="en-US" w:eastAsia="zh-CN" w:bidi="ar-SA"/>
              </w:rPr>
              <w:t>66</w:t>
            </w:r>
          </w:p>
        </w:tc>
        <w:tc>
          <w:tcPr>
            <w:tcW w:w="188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中城投第九建设集团有限公司（原湖南现代建设工程有限公司）</w:t>
            </w:r>
          </w:p>
        </w:tc>
        <w:tc>
          <w:tcPr>
            <w:tcW w:w="33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辰河世家第五期工程（H22.H23.H25.H26.H27.H28栋）</w:t>
            </w:r>
          </w:p>
        </w:tc>
        <w:tc>
          <w:tcPr>
            <w:tcW w:w="78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肖  云</w:t>
            </w:r>
          </w:p>
        </w:tc>
        <w:tc>
          <w:tcPr>
            <w:tcW w:w="201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邵阳市建设工程监理有限公司</w:t>
            </w:r>
          </w:p>
        </w:tc>
        <w:tc>
          <w:tcPr>
            <w:tcW w:w="86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刘春艳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499"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kern w:val="2"/>
                <w:sz w:val="18"/>
                <w:szCs w:val="18"/>
                <w:vertAlign w:val="baseline"/>
                <w:lang w:val="en-US" w:eastAsia="zh-CN" w:bidi="ar-SA"/>
              </w:rPr>
              <w:t>67</w:t>
            </w:r>
            <w:bookmarkStart w:id="0" w:name="_GoBack"/>
            <w:bookmarkEnd w:id="0"/>
          </w:p>
        </w:tc>
        <w:tc>
          <w:tcPr>
            <w:tcW w:w="188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湖南远建建筑工程有限公司</w:t>
            </w:r>
          </w:p>
        </w:tc>
        <w:tc>
          <w:tcPr>
            <w:tcW w:w="335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邵阳县第二中学学生活动中心</w:t>
            </w:r>
          </w:p>
        </w:tc>
        <w:tc>
          <w:tcPr>
            <w:tcW w:w="7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戴晚美</w:t>
            </w:r>
          </w:p>
        </w:tc>
        <w:tc>
          <w:tcPr>
            <w:tcW w:w="20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衡阳远见建设工程监理有限公司</w:t>
            </w:r>
          </w:p>
        </w:tc>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kern w:val="2"/>
                <w:sz w:val="18"/>
                <w:szCs w:val="18"/>
                <w:vertAlign w:val="baseline"/>
                <w:lang w:val="en-US" w:eastAsia="zh-CN" w:bidi="ar-SA"/>
              </w:rPr>
            </w:pPr>
            <w:r>
              <w:rPr>
                <w:rFonts w:hint="eastAsia" w:asciiTheme="minorEastAsia" w:hAnsiTheme="minorEastAsia" w:eastAsiaTheme="minorEastAsia" w:cstheme="minorEastAsia"/>
                <w:i w:val="0"/>
                <w:color w:val="000000"/>
                <w:kern w:val="0"/>
                <w:sz w:val="18"/>
                <w:szCs w:val="18"/>
                <w:u w:val="none"/>
                <w:lang w:val="en-US" w:eastAsia="zh-CN" w:bidi="ar"/>
              </w:rPr>
              <w:t>曾云交</w:t>
            </w:r>
          </w:p>
        </w:tc>
      </w:tr>
    </w:tbl>
    <w:p>
      <w:pPr>
        <w:rPr>
          <w:rFonts w:hint="eastAsia"/>
        </w:rPr>
      </w:pPr>
    </w:p>
    <w:p>
      <w:pPr>
        <w:rPr>
          <w:rFonts w:hint="eastAsia"/>
        </w:rPr>
      </w:pPr>
    </w:p>
    <w:p>
      <w:pPr>
        <w:rPr>
          <w:rFonts w:hint="eastAsia"/>
        </w:rPr>
      </w:pPr>
    </w:p>
    <w:sectPr>
      <w:footerReference r:id="rId3" w:type="default"/>
      <w:pgSz w:w="11906" w:h="16838"/>
      <w:pgMar w:top="102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eastAsia="zh-CN"/>
      </w:rPr>
    </w:pPr>
    <w:r>
      <w:rPr>
        <w:rFonts w:hint="eastAsia"/>
        <w:sz w:val="32"/>
        <w:szCs w:val="32"/>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83630"/>
    <w:rsid w:val="01FD65B1"/>
    <w:rsid w:val="047B6434"/>
    <w:rsid w:val="04BD70E3"/>
    <w:rsid w:val="052C6AE9"/>
    <w:rsid w:val="073B2F1B"/>
    <w:rsid w:val="08BC1939"/>
    <w:rsid w:val="0A6C0D27"/>
    <w:rsid w:val="0B083DCE"/>
    <w:rsid w:val="0B4B3E5D"/>
    <w:rsid w:val="0B997D1C"/>
    <w:rsid w:val="0DD31BE4"/>
    <w:rsid w:val="0EEB551B"/>
    <w:rsid w:val="0F9A5158"/>
    <w:rsid w:val="10BB1D51"/>
    <w:rsid w:val="11CD22D4"/>
    <w:rsid w:val="11D63FFB"/>
    <w:rsid w:val="15552837"/>
    <w:rsid w:val="16867870"/>
    <w:rsid w:val="1BA91234"/>
    <w:rsid w:val="1FE6654A"/>
    <w:rsid w:val="203E00F1"/>
    <w:rsid w:val="214B6665"/>
    <w:rsid w:val="219607E8"/>
    <w:rsid w:val="222A22B2"/>
    <w:rsid w:val="264E04FF"/>
    <w:rsid w:val="28113DB4"/>
    <w:rsid w:val="281C4D49"/>
    <w:rsid w:val="282E2CA6"/>
    <w:rsid w:val="284A703C"/>
    <w:rsid w:val="28E45C3E"/>
    <w:rsid w:val="2AA60E67"/>
    <w:rsid w:val="2B5E7ABD"/>
    <w:rsid w:val="2C1B0287"/>
    <w:rsid w:val="2C315A78"/>
    <w:rsid w:val="2D4E0EDF"/>
    <w:rsid w:val="2D80623C"/>
    <w:rsid w:val="2F1A2304"/>
    <w:rsid w:val="2F641148"/>
    <w:rsid w:val="2F99352A"/>
    <w:rsid w:val="31586BD3"/>
    <w:rsid w:val="31D31D8A"/>
    <w:rsid w:val="330800C0"/>
    <w:rsid w:val="344D5239"/>
    <w:rsid w:val="34BC487E"/>
    <w:rsid w:val="35A01AF0"/>
    <w:rsid w:val="35B4781C"/>
    <w:rsid w:val="367C64B9"/>
    <w:rsid w:val="3ADB44BA"/>
    <w:rsid w:val="3B4A1BA6"/>
    <w:rsid w:val="3C8A0C97"/>
    <w:rsid w:val="3F375985"/>
    <w:rsid w:val="4292314B"/>
    <w:rsid w:val="42940FCB"/>
    <w:rsid w:val="429A020A"/>
    <w:rsid w:val="435C4969"/>
    <w:rsid w:val="43B84390"/>
    <w:rsid w:val="467452B2"/>
    <w:rsid w:val="46CF3DAE"/>
    <w:rsid w:val="47B8190A"/>
    <w:rsid w:val="48886268"/>
    <w:rsid w:val="496303E1"/>
    <w:rsid w:val="4ACD51A0"/>
    <w:rsid w:val="4B976F4B"/>
    <w:rsid w:val="4BCE53D8"/>
    <w:rsid w:val="4C7475DC"/>
    <w:rsid w:val="502F747B"/>
    <w:rsid w:val="508B39B0"/>
    <w:rsid w:val="55602DEA"/>
    <w:rsid w:val="55E92DB6"/>
    <w:rsid w:val="56A114E9"/>
    <w:rsid w:val="57AE2A26"/>
    <w:rsid w:val="5884208E"/>
    <w:rsid w:val="594F4C91"/>
    <w:rsid w:val="5A19181A"/>
    <w:rsid w:val="5ABB15A1"/>
    <w:rsid w:val="5B706FD7"/>
    <w:rsid w:val="5C7572BE"/>
    <w:rsid w:val="5CDF12F2"/>
    <w:rsid w:val="5D192169"/>
    <w:rsid w:val="5E7B3035"/>
    <w:rsid w:val="60023673"/>
    <w:rsid w:val="613F4036"/>
    <w:rsid w:val="62E62FA6"/>
    <w:rsid w:val="63BB7309"/>
    <w:rsid w:val="64C6262C"/>
    <w:rsid w:val="66B37470"/>
    <w:rsid w:val="66BE5111"/>
    <w:rsid w:val="66E642E3"/>
    <w:rsid w:val="67423598"/>
    <w:rsid w:val="67642A47"/>
    <w:rsid w:val="685D53AA"/>
    <w:rsid w:val="6873086E"/>
    <w:rsid w:val="690F39FC"/>
    <w:rsid w:val="69C622A2"/>
    <w:rsid w:val="6DF20D75"/>
    <w:rsid w:val="6EBA045A"/>
    <w:rsid w:val="6F267B96"/>
    <w:rsid w:val="6FDA21D5"/>
    <w:rsid w:val="72F24A2E"/>
    <w:rsid w:val="74290863"/>
    <w:rsid w:val="78363CDE"/>
    <w:rsid w:val="78D01273"/>
    <w:rsid w:val="7C3F4339"/>
    <w:rsid w:val="7F875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2020-04-07T04:30:00Z</dcterms:created>
  <dc:creator>Administrator.JX-20180602TDZK</dc:creator>
  <cp:lastModifiedBy>Administrator</cp:lastModifiedBy>
  <cp:lastPrinted>2020-04-07T06:03:00Z</cp:lastPrinted>
  <dcterms:modified xsi:type="dcterms:W3CDTF">2020-04-23T06:02:43Z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